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C8FB" w14:textId="77777777" w:rsidR="00087F98" w:rsidRDefault="00087F98" w:rsidP="00087F98">
      <w:pPr>
        <w:pStyle w:val="Title"/>
        <w:jc w:val="center"/>
      </w:pPr>
      <w:r>
        <w:t>Annual Calibration</w:t>
      </w:r>
    </w:p>
    <w:p w14:paraId="7D66F4D6" w14:textId="77777777" w:rsidR="00087F98" w:rsidRDefault="00087F98" w:rsidP="00087F98"/>
    <w:p w14:paraId="7BAD2D09" w14:textId="7A376919" w:rsidR="00ED0D14" w:rsidRPr="0030320D" w:rsidRDefault="00ED0D14" w:rsidP="00ED0D14">
      <w:pPr>
        <w:rPr>
          <w:sz w:val="32"/>
          <w:szCs w:val="32"/>
        </w:rPr>
      </w:pPr>
      <w:r w:rsidRPr="0030320D">
        <w:rPr>
          <w:sz w:val="32"/>
          <w:szCs w:val="32"/>
        </w:rPr>
        <w:t>For annual calibration ship</w:t>
      </w:r>
      <w:r>
        <w:rPr>
          <w:sz w:val="32"/>
          <w:szCs w:val="32"/>
        </w:rPr>
        <w:t xml:space="preserve"> your EsKalometer</w:t>
      </w:r>
      <w:r w:rsidRPr="00ED0D14">
        <w:rPr>
          <w:sz w:val="32"/>
          <w:szCs w:val="32"/>
        </w:rPr>
        <w:t>®</w:t>
      </w:r>
      <w:r>
        <w:rPr>
          <w:sz w:val="32"/>
          <w:szCs w:val="32"/>
        </w:rPr>
        <w:t xml:space="preserve"> </w:t>
      </w:r>
      <w:r w:rsidRPr="0030320D">
        <w:rPr>
          <w:sz w:val="32"/>
          <w:szCs w:val="32"/>
        </w:rPr>
        <w:t>to:</w:t>
      </w:r>
    </w:p>
    <w:p w14:paraId="3DA5B039" w14:textId="77777777" w:rsidR="00ED0D14" w:rsidRDefault="00ED0D14" w:rsidP="00ED0D14">
      <w:pPr>
        <w:jc w:val="center"/>
      </w:pPr>
      <w:r>
        <w:t>Calibrations c/o Enhanced Inspection Solutions, Inc.</w:t>
      </w:r>
    </w:p>
    <w:p w14:paraId="18666196" w14:textId="77777777" w:rsidR="00ED0D14" w:rsidRDefault="00ED0D14" w:rsidP="00ED0D14">
      <w:pPr>
        <w:jc w:val="center"/>
      </w:pPr>
      <w:r>
        <w:t>4000 Yates Mill Pond Rd.</w:t>
      </w:r>
    </w:p>
    <w:p w14:paraId="2ABA7A08" w14:textId="77777777" w:rsidR="00ED0D14" w:rsidRDefault="00ED0D14" w:rsidP="00ED0D14">
      <w:pPr>
        <w:jc w:val="center"/>
      </w:pPr>
      <w:r>
        <w:t>Suite 202</w:t>
      </w:r>
    </w:p>
    <w:p w14:paraId="4EE843C5" w14:textId="77777777" w:rsidR="00ED0D14" w:rsidRDefault="00ED0D14" w:rsidP="00ED0D14">
      <w:pPr>
        <w:jc w:val="center"/>
      </w:pPr>
      <w:r>
        <w:t>Raleigh, NC 20606</w:t>
      </w:r>
    </w:p>
    <w:p w14:paraId="3F7CC59E" w14:textId="77777777" w:rsidR="00ED0D14" w:rsidRPr="0030320D" w:rsidRDefault="00ED0D14" w:rsidP="00ED0D14">
      <w:pPr>
        <w:jc w:val="both"/>
      </w:pPr>
      <w:r>
        <w:rPr>
          <w:sz w:val="32"/>
          <w:szCs w:val="32"/>
        </w:rPr>
        <w:t xml:space="preserve">Note: </w:t>
      </w:r>
      <w:r>
        <w:t>Depending on your EsKalometer</w:t>
      </w:r>
      <w:r>
        <w:rPr>
          <w:rFonts w:ascii="Arial" w:hAnsi="Arial" w:cs="Arial"/>
          <w:kern w:val="0"/>
          <w:sz w:val="26"/>
          <w:szCs w:val="26"/>
        </w:rPr>
        <w:t>®</w:t>
      </w:r>
      <w:r>
        <w:t xml:space="preserve"> Serial Number, we do offer an upgrade from the original model bringing the capacity of the unit up to 500 Kg, allowing for the horizontal impact test to be performed not only from either side of the step plate, but also from the center.</w:t>
      </w:r>
    </w:p>
    <w:p w14:paraId="30B60B34" w14:textId="77777777" w:rsidR="00ED0D14" w:rsidRPr="0030320D" w:rsidRDefault="00ED0D14" w:rsidP="00ED0D14">
      <w:pPr>
        <w:jc w:val="both"/>
        <w:rPr>
          <w:sz w:val="32"/>
          <w:szCs w:val="32"/>
        </w:rPr>
      </w:pPr>
      <w:r>
        <w:t xml:space="preserve"> </w:t>
      </w:r>
      <w:r w:rsidRPr="0030320D">
        <w:rPr>
          <w:sz w:val="32"/>
          <w:szCs w:val="32"/>
        </w:rPr>
        <w:t>Please include in the case:</w:t>
      </w:r>
    </w:p>
    <w:p w14:paraId="52D88455" w14:textId="77777777" w:rsidR="00ED0D14" w:rsidRDefault="00ED0D14" w:rsidP="00ED0D14">
      <w:pPr>
        <w:pStyle w:val="ListParagraph"/>
        <w:numPr>
          <w:ilvl w:val="0"/>
          <w:numId w:val="1"/>
        </w:numPr>
        <w:jc w:val="both"/>
      </w:pPr>
      <w:r>
        <w:t xml:space="preserve">A copy of your current FedEx Account Number or a pre-printed return label from your preferred shipper.  </w:t>
      </w:r>
      <w:r>
        <w:rPr>
          <w:b/>
          <w:bCs/>
          <w:u w:val="single"/>
        </w:rPr>
        <w:t xml:space="preserve">SHIPPING INTERNATIONALLY? </w:t>
      </w:r>
      <w:r>
        <w:t>Mark the description and the customs documents as “</w:t>
      </w:r>
      <w:r>
        <w:rPr>
          <w:color w:val="EE0000"/>
        </w:rPr>
        <w:t>REPAIR &amp; RETURN</w:t>
      </w:r>
      <w:r>
        <w:t>”, very important otherwise Import Duty will be charged.</w:t>
      </w:r>
    </w:p>
    <w:p w14:paraId="5759A4CB" w14:textId="77777777" w:rsidR="00ED0D14" w:rsidRDefault="00ED0D14" w:rsidP="00ED0D14">
      <w:pPr>
        <w:pStyle w:val="ListParagraph"/>
        <w:numPr>
          <w:ilvl w:val="0"/>
          <w:numId w:val="1"/>
        </w:numPr>
        <w:jc w:val="both"/>
      </w:pPr>
      <w:r>
        <w:t>A copy of a Purchase Order should one be required, though a company credit card is often used for payment (we will reach out for this information at time of service if this payment method is preferred).</w:t>
      </w:r>
    </w:p>
    <w:p w14:paraId="2513D983" w14:textId="77777777" w:rsidR="00ED0D14" w:rsidRDefault="00ED0D14" w:rsidP="00ED0D14">
      <w:pPr>
        <w:pStyle w:val="ListParagraph"/>
        <w:numPr>
          <w:ilvl w:val="0"/>
          <w:numId w:val="1"/>
        </w:numPr>
        <w:jc w:val="both"/>
      </w:pPr>
      <w:r>
        <w:t>Contact information for the individual responsible for payment/return recipient if different from original shipping address.</w:t>
      </w:r>
    </w:p>
    <w:p w14:paraId="058C414C" w14:textId="77777777" w:rsidR="00ED0D14" w:rsidRDefault="00ED0D14" w:rsidP="00ED0D14">
      <w:pPr>
        <w:pStyle w:val="ListParagraph"/>
        <w:numPr>
          <w:ilvl w:val="0"/>
          <w:numId w:val="1"/>
        </w:numPr>
        <w:autoSpaceDE w:val="0"/>
        <w:autoSpaceDN w:val="0"/>
        <w:adjustRightInd w:val="0"/>
        <w:spacing w:after="0" w:line="240" w:lineRule="auto"/>
        <w:jc w:val="both"/>
      </w:pPr>
      <w:r>
        <w:t>Should you desire to upgrade your EsKalometer</w:t>
      </w:r>
      <w:r w:rsidRPr="00CB0E96">
        <w:rPr>
          <w:rFonts w:ascii="Arial" w:hAnsi="Arial" w:cs="Arial"/>
          <w:kern w:val="0"/>
          <w:sz w:val="26"/>
          <w:szCs w:val="26"/>
        </w:rPr>
        <w:t>®</w:t>
      </w:r>
      <w:r>
        <w:t xml:space="preserve"> to the 500 Kg model or any additional comb simulator plates </w:t>
      </w:r>
      <w:proofErr w:type="gramStart"/>
      <w:r>
        <w:t>needed,  please</w:t>
      </w:r>
      <w:proofErr w:type="gramEnd"/>
      <w:r>
        <w:t xml:space="preserve"> include a note of this.</w:t>
      </w:r>
    </w:p>
    <w:p w14:paraId="70B1B7C1" w14:textId="77777777" w:rsidR="00ED0D14" w:rsidRDefault="00ED0D14" w:rsidP="00ED0D14">
      <w:pPr>
        <w:jc w:val="both"/>
      </w:pPr>
    </w:p>
    <w:p w14:paraId="6CE35B53" w14:textId="77777777" w:rsidR="00ED0D14" w:rsidRDefault="00ED0D14" w:rsidP="00ED0D14">
      <w:pPr>
        <w:jc w:val="both"/>
      </w:pPr>
      <w:r w:rsidRPr="00C848B9">
        <w:rPr>
          <w:sz w:val="32"/>
          <w:szCs w:val="32"/>
        </w:rPr>
        <w:t>Place Zip Ties on the locking lugs of the case before shipping to ensure security during transit.</w:t>
      </w:r>
    </w:p>
    <w:p w14:paraId="693374DD" w14:textId="77777777" w:rsidR="00ED0D14" w:rsidRDefault="00ED0D14" w:rsidP="00ED0D14">
      <w:pPr>
        <w:jc w:val="both"/>
      </w:pPr>
      <w:r>
        <w:t>If you have any additional questions/concerns, please contact us directly.</w:t>
      </w:r>
    </w:p>
    <w:p w14:paraId="32CC6103" w14:textId="2633F59D" w:rsidR="00EC49A4" w:rsidRPr="001D410A" w:rsidRDefault="00EC49A4" w:rsidP="00EC49A4">
      <w:pPr>
        <w:jc w:val="center"/>
        <w:rPr>
          <w:b/>
          <w:bCs/>
          <w:sz w:val="40"/>
          <w:szCs w:val="40"/>
        </w:rPr>
      </w:pPr>
      <w:r w:rsidRPr="001D410A">
        <w:rPr>
          <w:b/>
          <w:bCs/>
          <w:sz w:val="40"/>
          <w:szCs w:val="40"/>
        </w:rPr>
        <w:lastRenderedPageBreak/>
        <w:t>Calibration Request Form</w:t>
      </w:r>
    </w:p>
    <w:p w14:paraId="0085E041" w14:textId="058452AF" w:rsidR="00EC49A4" w:rsidRPr="00EC49A4" w:rsidRDefault="00EC49A4" w:rsidP="00EC49A4">
      <w:pPr>
        <w:jc w:val="center"/>
      </w:pPr>
      <w:r>
        <w:t xml:space="preserve">Please Fill Out &amp; </w:t>
      </w:r>
      <w:r w:rsidRPr="001D410A">
        <w:rPr>
          <w:u w:val="single"/>
        </w:rPr>
        <w:t>Include in Case</w:t>
      </w:r>
    </w:p>
    <w:p w14:paraId="0B1D9B43" w14:textId="77777777" w:rsidR="00EC49A4" w:rsidRDefault="00EC49A4"/>
    <w:tbl>
      <w:tblPr>
        <w:tblStyle w:val="TableGrid"/>
        <w:tblW w:w="0" w:type="auto"/>
        <w:tblLook w:val="04A0" w:firstRow="1" w:lastRow="0" w:firstColumn="1" w:lastColumn="0" w:noHBand="0" w:noVBand="1"/>
      </w:tblPr>
      <w:tblGrid>
        <w:gridCol w:w="4495"/>
        <w:gridCol w:w="6295"/>
      </w:tblGrid>
      <w:tr w:rsidR="00951E2E" w14:paraId="18B48F1F" w14:textId="77777777" w:rsidTr="00EC49A4">
        <w:tc>
          <w:tcPr>
            <w:tcW w:w="4495" w:type="dxa"/>
          </w:tcPr>
          <w:p w14:paraId="19045BE0" w14:textId="6C4D302E" w:rsidR="00900C74" w:rsidRPr="001D410A" w:rsidRDefault="00900C74" w:rsidP="00900C74">
            <w:pPr>
              <w:rPr>
                <w:b/>
                <w:bCs/>
              </w:rPr>
            </w:pPr>
            <w:r w:rsidRPr="001D410A">
              <w:rPr>
                <w:b/>
                <w:bCs/>
              </w:rPr>
              <w:t>Company Name</w:t>
            </w:r>
          </w:p>
        </w:tc>
        <w:tc>
          <w:tcPr>
            <w:tcW w:w="6295" w:type="dxa"/>
          </w:tcPr>
          <w:p w14:paraId="57454D55" w14:textId="77777777" w:rsidR="00951E2E" w:rsidRDefault="00951E2E" w:rsidP="00900C74"/>
        </w:tc>
      </w:tr>
      <w:tr w:rsidR="00951E2E" w14:paraId="5C414892" w14:textId="77777777" w:rsidTr="00EC49A4">
        <w:tc>
          <w:tcPr>
            <w:tcW w:w="4495" w:type="dxa"/>
          </w:tcPr>
          <w:p w14:paraId="61E3588C" w14:textId="478C11E1" w:rsidR="00951E2E" w:rsidRPr="001D410A" w:rsidRDefault="00900C74" w:rsidP="00900C74">
            <w:pPr>
              <w:rPr>
                <w:b/>
                <w:bCs/>
              </w:rPr>
            </w:pPr>
            <w:r w:rsidRPr="001D410A">
              <w:rPr>
                <w:b/>
                <w:bCs/>
              </w:rPr>
              <w:t>Contact Name</w:t>
            </w:r>
          </w:p>
        </w:tc>
        <w:tc>
          <w:tcPr>
            <w:tcW w:w="6295" w:type="dxa"/>
          </w:tcPr>
          <w:p w14:paraId="69C8ED37" w14:textId="77777777" w:rsidR="00951E2E" w:rsidRDefault="00951E2E" w:rsidP="00900C74"/>
        </w:tc>
      </w:tr>
      <w:tr w:rsidR="00951E2E" w14:paraId="3C2C8FFB" w14:textId="77777777" w:rsidTr="00EC49A4">
        <w:tc>
          <w:tcPr>
            <w:tcW w:w="4495" w:type="dxa"/>
          </w:tcPr>
          <w:p w14:paraId="4F89F0F7" w14:textId="643B1909" w:rsidR="00900C74" w:rsidRPr="001D410A" w:rsidRDefault="00900C74" w:rsidP="00900C74">
            <w:pPr>
              <w:rPr>
                <w:b/>
                <w:bCs/>
              </w:rPr>
            </w:pPr>
            <w:r w:rsidRPr="001D410A">
              <w:rPr>
                <w:b/>
                <w:bCs/>
              </w:rPr>
              <w:t>Contact Phone Number</w:t>
            </w:r>
          </w:p>
        </w:tc>
        <w:tc>
          <w:tcPr>
            <w:tcW w:w="6295" w:type="dxa"/>
          </w:tcPr>
          <w:p w14:paraId="79EE0B18" w14:textId="77777777" w:rsidR="00951E2E" w:rsidRDefault="00951E2E" w:rsidP="00900C74"/>
        </w:tc>
      </w:tr>
      <w:tr w:rsidR="00951E2E" w14:paraId="31EDC79C" w14:textId="77777777" w:rsidTr="00EC49A4">
        <w:tc>
          <w:tcPr>
            <w:tcW w:w="4495" w:type="dxa"/>
          </w:tcPr>
          <w:p w14:paraId="149C5831" w14:textId="322085D2" w:rsidR="00951E2E" w:rsidRPr="001D410A" w:rsidRDefault="00900C74" w:rsidP="00900C74">
            <w:pPr>
              <w:rPr>
                <w:b/>
                <w:bCs/>
              </w:rPr>
            </w:pPr>
            <w:r w:rsidRPr="001D410A">
              <w:rPr>
                <w:b/>
                <w:bCs/>
              </w:rPr>
              <w:t>Contact Email</w:t>
            </w:r>
          </w:p>
        </w:tc>
        <w:tc>
          <w:tcPr>
            <w:tcW w:w="6295" w:type="dxa"/>
          </w:tcPr>
          <w:p w14:paraId="4CF018A1" w14:textId="77777777" w:rsidR="00951E2E" w:rsidRDefault="00951E2E" w:rsidP="00900C74"/>
        </w:tc>
      </w:tr>
      <w:tr w:rsidR="00900C74" w14:paraId="170850D4" w14:textId="77777777" w:rsidTr="00EC49A4">
        <w:tc>
          <w:tcPr>
            <w:tcW w:w="4495" w:type="dxa"/>
          </w:tcPr>
          <w:p w14:paraId="2B3FAF6F" w14:textId="77777777" w:rsidR="00900C74" w:rsidRDefault="00900C74" w:rsidP="00900C74">
            <w:r w:rsidRPr="001D410A">
              <w:rPr>
                <w:b/>
                <w:bCs/>
              </w:rPr>
              <w:t>P.O. Number</w:t>
            </w:r>
            <w:r>
              <w:t xml:space="preserve"> (</w:t>
            </w:r>
            <w:r w:rsidRPr="001D410A">
              <w:rPr>
                <w:u w:val="single"/>
              </w:rPr>
              <w:t>Please Include Copy of P.O.</w:t>
            </w:r>
            <w:r>
              <w:t>)</w:t>
            </w:r>
          </w:p>
          <w:p w14:paraId="0A0F6D76" w14:textId="7988676C" w:rsidR="00EC49A4" w:rsidRPr="00EC49A4" w:rsidRDefault="00EC49A4" w:rsidP="00900C74">
            <w:pPr>
              <w:rPr>
                <w:sz w:val="16"/>
                <w:szCs w:val="16"/>
              </w:rPr>
            </w:pPr>
            <w:r>
              <w:rPr>
                <w:sz w:val="16"/>
                <w:szCs w:val="16"/>
              </w:rPr>
              <w:t>(</w:t>
            </w:r>
            <w:r w:rsidRPr="001D410A">
              <w:rPr>
                <w:sz w:val="16"/>
                <w:szCs w:val="16"/>
                <w:u w:val="single"/>
              </w:rPr>
              <w:t xml:space="preserve">If Paying </w:t>
            </w:r>
            <w:proofErr w:type="gramStart"/>
            <w:r w:rsidRPr="001D410A">
              <w:rPr>
                <w:sz w:val="16"/>
                <w:szCs w:val="16"/>
                <w:u w:val="single"/>
              </w:rPr>
              <w:t>With</w:t>
            </w:r>
            <w:proofErr w:type="gramEnd"/>
            <w:r w:rsidRPr="001D410A">
              <w:rPr>
                <w:sz w:val="16"/>
                <w:szCs w:val="16"/>
                <w:u w:val="single"/>
              </w:rPr>
              <w:t xml:space="preserve"> Credit Card, Note This Here</w:t>
            </w:r>
            <w:r>
              <w:rPr>
                <w:sz w:val="16"/>
                <w:szCs w:val="16"/>
              </w:rPr>
              <w:t>)</w:t>
            </w:r>
          </w:p>
        </w:tc>
        <w:tc>
          <w:tcPr>
            <w:tcW w:w="6295" w:type="dxa"/>
          </w:tcPr>
          <w:p w14:paraId="0CE70DC7" w14:textId="77777777" w:rsidR="00900C74" w:rsidRDefault="00900C74" w:rsidP="00900C74"/>
        </w:tc>
      </w:tr>
      <w:tr w:rsidR="00900C74" w14:paraId="4D96DE50" w14:textId="77777777" w:rsidTr="00EC49A4">
        <w:tc>
          <w:tcPr>
            <w:tcW w:w="4495" w:type="dxa"/>
          </w:tcPr>
          <w:p w14:paraId="57237963" w14:textId="77777777" w:rsidR="00900C74" w:rsidRPr="001D410A" w:rsidRDefault="00900C74" w:rsidP="00900C74">
            <w:pPr>
              <w:rPr>
                <w:b/>
                <w:bCs/>
              </w:rPr>
            </w:pPr>
            <w:r w:rsidRPr="001D410A">
              <w:rPr>
                <w:b/>
                <w:bCs/>
              </w:rPr>
              <w:t>Billing Address</w:t>
            </w:r>
          </w:p>
          <w:p w14:paraId="35119E12" w14:textId="44047C7A" w:rsidR="00EC49A4" w:rsidRDefault="00EC49A4" w:rsidP="00900C74"/>
        </w:tc>
        <w:tc>
          <w:tcPr>
            <w:tcW w:w="6295" w:type="dxa"/>
          </w:tcPr>
          <w:p w14:paraId="7FE9F632" w14:textId="77777777" w:rsidR="00900C74" w:rsidRDefault="00900C74" w:rsidP="00900C74"/>
        </w:tc>
      </w:tr>
      <w:tr w:rsidR="00900C74" w14:paraId="217F7AF8" w14:textId="77777777" w:rsidTr="00EC49A4">
        <w:tc>
          <w:tcPr>
            <w:tcW w:w="4495" w:type="dxa"/>
          </w:tcPr>
          <w:p w14:paraId="76B8D296" w14:textId="77777777" w:rsidR="00900C74" w:rsidRPr="001D410A" w:rsidRDefault="00900C74" w:rsidP="00900C74">
            <w:pPr>
              <w:rPr>
                <w:b/>
                <w:bCs/>
              </w:rPr>
            </w:pPr>
            <w:r w:rsidRPr="001D410A">
              <w:rPr>
                <w:b/>
                <w:bCs/>
              </w:rPr>
              <w:t>Shipping Address</w:t>
            </w:r>
          </w:p>
          <w:p w14:paraId="32721071" w14:textId="40F581F5" w:rsidR="00EC49A4" w:rsidRDefault="00EC49A4" w:rsidP="00900C74"/>
        </w:tc>
        <w:tc>
          <w:tcPr>
            <w:tcW w:w="6295" w:type="dxa"/>
          </w:tcPr>
          <w:p w14:paraId="5CED9524" w14:textId="77777777" w:rsidR="00900C74" w:rsidRDefault="00900C74" w:rsidP="00900C74"/>
        </w:tc>
      </w:tr>
      <w:tr w:rsidR="00900C74" w14:paraId="39E7CC64" w14:textId="77777777" w:rsidTr="00EC49A4">
        <w:tc>
          <w:tcPr>
            <w:tcW w:w="4495" w:type="dxa"/>
          </w:tcPr>
          <w:p w14:paraId="329D3D5C" w14:textId="4E9C96C8" w:rsidR="00900C74" w:rsidRPr="001D410A" w:rsidRDefault="00900C74" w:rsidP="00900C74">
            <w:pPr>
              <w:rPr>
                <w:b/>
                <w:bCs/>
              </w:rPr>
            </w:pPr>
            <w:r w:rsidRPr="001D410A">
              <w:rPr>
                <w:b/>
                <w:bCs/>
              </w:rPr>
              <w:t>FedEx Account Number</w:t>
            </w:r>
          </w:p>
        </w:tc>
        <w:tc>
          <w:tcPr>
            <w:tcW w:w="6295" w:type="dxa"/>
          </w:tcPr>
          <w:p w14:paraId="5547ADEA" w14:textId="77777777" w:rsidR="00900C74" w:rsidRDefault="00900C74" w:rsidP="00900C74"/>
        </w:tc>
      </w:tr>
      <w:tr w:rsidR="00900C74" w14:paraId="188C4DF5" w14:textId="77777777" w:rsidTr="00EC49A4">
        <w:tc>
          <w:tcPr>
            <w:tcW w:w="4495" w:type="dxa"/>
          </w:tcPr>
          <w:p w14:paraId="3F38048C" w14:textId="77777777" w:rsidR="00EC49A4" w:rsidRPr="001D410A" w:rsidRDefault="00900C74" w:rsidP="00EC49A4">
            <w:pPr>
              <w:spacing w:line="240" w:lineRule="auto"/>
              <w:rPr>
                <w:b/>
                <w:bCs/>
              </w:rPr>
            </w:pPr>
            <w:r w:rsidRPr="001D410A">
              <w:rPr>
                <w:b/>
                <w:bCs/>
              </w:rPr>
              <w:t>Return Shipping Method</w:t>
            </w:r>
          </w:p>
          <w:p w14:paraId="0C98DEC4" w14:textId="50168559" w:rsidR="00900C74" w:rsidRPr="00EC49A4" w:rsidRDefault="00900C74" w:rsidP="00EC49A4">
            <w:pPr>
              <w:spacing w:line="240" w:lineRule="auto"/>
              <w:rPr>
                <w:sz w:val="16"/>
                <w:szCs w:val="16"/>
              </w:rPr>
            </w:pPr>
            <w:r w:rsidRPr="00EC49A4">
              <w:rPr>
                <w:sz w:val="16"/>
                <w:szCs w:val="16"/>
              </w:rPr>
              <w:t>(Overnight</w:t>
            </w:r>
            <w:r w:rsidR="00EC49A4">
              <w:rPr>
                <w:sz w:val="16"/>
                <w:szCs w:val="16"/>
              </w:rPr>
              <w:t xml:space="preserve"> /</w:t>
            </w:r>
            <w:r w:rsidRPr="00EC49A4">
              <w:rPr>
                <w:sz w:val="16"/>
                <w:szCs w:val="16"/>
              </w:rPr>
              <w:t xml:space="preserve"> 2</w:t>
            </w:r>
            <w:r w:rsidRPr="00EC49A4">
              <w:rPr>
                <w:sz w:val="16"/>
                <w:szCs w:val="16"/>
                <w:vertAlign w:val="superscript"/>
              </w:rPr>
              <w:t>nd</w:t>
            </w:r>
            <w:r w:rsidRPr="00EC49A4">
              <w:rPr>
                <w:sz w:val="16"/>
                <w:szCs w:val="16"/>
              </w:rPr>
              <w:t xml:space="preserve"> Day</w:t>
            </w:r>
            <w:r w:rsidR="00EC49A4">
              <w:rPr>
                <w:sz w:val="16"/>
                <w:szCs w:val="16"/>
              </w:rPr>
              <w:t xml:space="preserve"> /</w:t>
            </w:r>
            <w:r w:rsidRPr="00EC49A4">
              <w:rPr>
                <w:sz w:val="16"/>
                <w:szCs w:val="16"/>
              </w:rPr>
              <w:t xml:space="preserve"> Ground</w:t>
            </w:r>
            <w:r w:rsidR="00EC49A4">
              <w:rPr>
                <w:sz w:val="16"/>
                <w:szCs w:val="16"/>
              </w:rPr>
              <w:t xml:space="preserve"> / International Express</w:t>
            </w:r>
            <w:r w:rsidRPr="00EC49A4">
              <w:rPr>
                <w:sz w:val="16"/>
                <w:szCs w:val="16"/>
              </w:rPr>
              <w:t>)</w:t>
            </w:r>
          </w:p>
        </w:tc>
        <w:tc>
          <w:tcPr>
            <w:tcW w:w="6295" w:type="dxa"/>
          </w:tcPr>
          <w:p w14:paraId="5FA6AEC9" w14:textId="77777777" w:rsidR="00900C74" w:rsidRDefault="00900C74" w:rsidP="00900C74"/>
        </w:tc>
      </w:tr>
      <w:tr w:rsidR="00900C74" w14:paraId="1D900A0C" w14:textId="77777777" w:rsidTr="00EC49A4">
        <w:tc>
          <w:tcPr>
            <w:tcW w:w="4495" w:type="dxa"/>
          </w:tcPr>
          <w:p w14:paraId="10E7030A" w14:textId="77777777" w:rsidR="00900C74" w:rsidRPr="001D410A" w:rsidRDefault="00900C74" w:rsidP="00900C74">
            <w:pPr>
              <w:rPr>
                <w:b/>
                <w:bCs/>
              </w:rPr>
            </w:pPr>
            <w:r w:rsidRPr="001D410A">
              <w:rPr>
                <w:b/>
                <w:bCs/>
              </w:rPr>
              <w:t>Special Instructions</w:t>
            </w:r>
          </w:p>
          <w:p w14:paraId="599769EC" w14:textId="592E351D" w:rsidR="00EC49A4" w:rsidRPr="00EC49A4" w:rsidRDefault="00EC49A4" w:rsidP="00900C74">
            <w:pPr>
              <w:rPr>
                <w:sz w:val="16"/>
                <w:szCs w:val="16"/>
              </w:rPr>
            </w:pPr>
            <w:r>
              <w:rPr>
                <w:sz w:val="16"/>
                <w:szCs w:val="16"/>
              </w:rPr>
              <w:t>(Upgrade If Desired / Replacement Parts / Concerns)</w:t>
            </w:r>
          </w:p>
        </w:tc>
        <w:tc>
          <w:tcPr>
            <w:tcW w:w="6295" w:type="dxa"/>
          </w:tcPr>
          <w:p w14:paraId="20C76C3C" w14:textId="77777777" w:rsidR="00EC49A4" w:rsidRDefault="00EC49A4" w:rsidP="00900C74"/>
        </w:tc>
      </w:tr>
      <w:tr w:rsidR="001D410A" w14:paraId="5A7F3421" w14:textId="77777777" w:rsidTr="00EC49A4">
        <w:tc>
          <w:tcPr>
            <w:tcW w:w="4495" w:type="dxa"/>
          </w:tcPr>
          <w:p w14:paraId="18E3E8E5" w14:textId="73B6F9B3" w:rsidR="001D410A" w:rsidRPr="001D410A" w:rsidRDefault="001D410A" w:rsidP="00900C74">
            <w:pPr>
              <w:rPr>
                <w:b/>
                <w:bCs/>
              </w:rPr>
            </w:pPr>
            <w:r w:rsidRPr="001D410A">
              <w:rPr>
                <w:b/>
                <w:bCs/>
              </w:rPr>
              <w:t>Unit Serial Number</w:t>
            </w:r>
          </w:p>
        </w:tc>
        <w:tc>
          <w:tcPr>
            <w:tcW w:w="6295" w:type="dxa"/>
          </w:tcPr>
          <w:p w14:paraId="7A6A48FE" w14:textId="77777777" w:rsidR="001D410A" w:rsidRDefault="001D410A" w:rsidP="00900C74"/>
        </w:tc>
      </w:tr>
    </w:tbl>
    <w:p w14:paraId="3EA7FCE5" w14:textId="77777777" w:rsidR="00951E2E" w:rsidRDefault="00951E2E"/>
    <w:sectPr w:rsidR="00951E2E" w:rsidSect="00644E4B">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D6E72" w14:textId="77777777" w:rsidR="00A9535F" w:rsidRDefault="00A9535F" w:rsidP="00644E4B">
      <w:pPr>
        <w:spacing w:after="0" w:line="240" w:lineRule="auto"/>
      </w:pPr>
      <w:r>
        <w:separator/>
      </w:r>
    </w:p>
  </w:endnote>
  <w:endnote w:type="continuationSeparator" w:id="0">
    <w:p w14:paraId="3E8A59BF" w14:textId="77777777" w:rsidR="00A9535F" w:rsidRDefault="00A9535F" w:rsidP="0064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C25C" w14:textId="77777777" w:rsidR="00644E4B" w:rsidRDefault="00644E4B" w:rsidP="00644E4B">
    <w:pPr>
      <w:pStyle w:val="Footer"/>
      <w:jc w:val="center"/>
    </w:pPr>
  </w:p>
  <w:p w14:paraId="3A23FD58" w14:textId="77777777" w:rsidR="00E83EEA" w:rsidRDefault="00E83EEA" w:rsidP="00E83EEA">
    <w:pPr>
      <w:pStyle w:val="Footer"/>
      <w:jc w:val="center"/>
    </w:pPr>
    <w:r>
      <w:t>4000 Yates Mill Pond Rd.</w:t>
    </w:r>
    <w:r w:rsidR="004A5AAC">
      <w:t>,</w:t>
    </w:r>
    <w:r w:rsidR="00644E4B">
      <w:t xml:space="preserve"> Suite 202     </w:t>
    </w:r>
    <w:r>
      <w:t>Raleigh</w:t>
    </w:r>
    <w:r w:rsidR="004A5AAC">
      <w:t>,</w:t>
    </w:r>
    <w:r w:rsidR="00644E4B">
      <w:t xml:space="preserve"> NC 27</w:t>
    </w:r>
    <w:r>
      <w:t>606</w:t>
    </w:r>
  </w:p>
  <w:p w14:paraId="11BADC1C" w14:textId="77777777" w:rsidR="00644E4B" w:rsidRDefault="00644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23A7" w14:textId="77777777" w:rsidR="00A9535F" w:rsidRDefault="00A9535F" w:rsidP="00644E4B">
      <w:pPr>
        <w:spacing w:after="0" w:line="240" w:lineRule="auto"/>
      </w:pPr>
      <w:r>
        <w:separator/>
      </w:r>
    </w:p>
  </w:footnote>
  <w:footnote w:type="continuationSeparator" w:id="0">
    <w:p w14:paraId="61D2883A" w14:textId="77777777" w:rsidR="00A9535F" w:rsidRDefault="00A9535F" w:rsidP="00644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D2A4" w14:textId="77777777" w:rsidR="00644E4B" w:rsidRDefault="00644E4B" w:rsidP="00644E4B">
    <w:pPr>
      <w:pStyle w:val="Header"/>
      <w:jc w:val="center"/>
    </w:pPr>
    <w:r>
      <w:rPr>
        <w:noProof/>
      </w:rPr>
      <w:drawing>
        <wp:inline distT="0" distB="0" distL="0" distR="0" wp14:anchorId="113BB3D3" wp14:editId="3A6E6B56">
          <wp:extent cx="2295525" cy="129417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SLOGO Rev4.bmp"/>
                  <pic:cNvPicPr/>
                </pic:nvPicPr>
                <pic:blipFill>
                  <a:blip r:embed="rId1">
                    <a:extLst>
                      <a:ext uri="{28A0092B-C50C-407E-A947-70E740481C1C}">
                        <a14:useLocalDpi xmlns:a14="http://schemas.microsoft.com/office/drawing/2010/main" val="0"/>
                      </a:ext>
                    </a:extLst>
                  </a:blip>
                  <a:stretch>
                    <a:fillRect/>
                  </a:stretch>
                </pic:blipFill>
                <pic:spPr>
                  <a:xfrm>
                    <a:off x="0" y="0"/>
                    <a:ext cx="2295525" cy="1294176"/>
                  </a:xfrm>
                  <a:prstGeom prst="rect">
                    <a:avLst/>
                  </a:prstGeom>
                </pic:spPr>
              </pic:pic>
            </a:graphicData>
          </a:graphic>
        </wp:inline>
      </w:drawing>
    </w:r>
  </w:p>
  <w:p w14:paraId="6033D771" w14:textId="77777777" w:rsidR="00644E4B" w:rsidRDefault="00644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65598"/>
    <w:multiLevelType w:val="hybridMultilevel"/>
    <w:tmpl w:val="45F8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149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98"/>
    <w:rsid w:val="00087F98"/>
    <w:rsid w:val="000945E1"/>
    <w:rsid w:val="00163F58"/>
    <w:rsid w:val="00196400"/>
    <w:rsid w:val="001D410A"/>
    <w:rsid w:val="00372FCD"/>
    <w:rsid w:val="004A5AAC"/>
    <w:rsid w:val="004A5D0D"/>
    <w:rsid w:val="004C5FB2"/>
    <w:rsid w:val="006048F5"/>
    <w:rsid w:val="00644E4B"/>
    <w:rsid w:val="007C5421"/>
    <w:rsid w:val="00814F81"/>
    <w:rsid w:val="00900C74"/>
    <w:rsid w:val="00951E2E"/>
    <w:rsid w:val="00962009"/>
    <w:rsid w:val="009A4993"/>
    <w:rsid w:val="00A804CE"/>
    <w:rsid w:val="00A9535F"/>
    <w:rsid w:val="00C87C01"/>
    <w:rsid w:val="00DC7D70"/>
    <w:rsid w:val="00DD6511"/>
    <w:rsid w:val="00E83EEA"/>
    <w:rsid w:val="00EC49A4"/>
    <w:rsid w:val="00ED0D14"/>
    <w:rsid w:val="00F84A82"/>
    <w:rsid w:val="00FE0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6E9F7"/>
  <w15:docId w15:val="{C3711CC0-9122-4F61-8D67-38B88469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F98"/>
    <w:pPr>
      <w:spacing w:after="160" w:line="278" w:lineRule="auto"/>
    </w:pPr>
    <w:rPr>
      <w:rFonts w:eastAsiaTheme="minorHAnsi"/>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E4B"/>
  </w:style>
  <w:style w:type="paragraph" w:styleId="Footer">
    <w:name w:val="footer"/>
    <w:basedOn w:val="Normal"/>
    <w:link w:val="FooterChar"/>
    <w:uiPriority w:val="99"/>
    <w:unhideWhenUsed/>
    <w:rsid w:val="00644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E4B"/>
  </w:style>
  <w:style w:type="paragraph" w:styleId="BalloonText">
    <w:name w:val="Balloon Text"/>
    <w:basedOn w:val="Normal"/>
    <w:link w:val="BalloonTextChar"/>
    <w:uiPriority w:val="99"/>
    <w:semiHidden/>
    <w:unhideWhenUsed/>
    <w:rsid w:val="00644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E4B"/>
    <w:rPr>
      <w:rFonts w:ascii="Tahoma" w:hAnsi="Tahoma" w:cs="Tahoma"/>
      <w:sz w:val="16"/>
      <w:szCs w:val="16"/>
    </w:rPr>
  </w:style>
  <w:style w:type="paragraph" w:styleId="Title">
    <w:name w:val="Title"/>
    <w:basedOn w:val="Normal"/>
    <w:next w:val="Normal"/>
    <w:link w:val="TitleChar"/>
    <w:uiPriority w:val="10"/>
    <w:qFormat/>
    <w:rsid w:val="00087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F98"/>
    <w:rPr>
      <w:rFonts w:asciiTheme="majorHAnsi" w:eastAsiaTheme="majorEastAsia" w:hAnsiTheme="majorHAnsi" w:cstheme="majorBidi"/>
      <w:spacing w:val="-10"/>
      <w:kern w:val="28"/>
      <w:sz w:val="56"/>
      <w:szCs w:val="56"/>
      <w14:ligatures w14:val="standardContextual"/>
    </w:rPr>
  </w:style>
  <w:style w:type="paragraph" w:styleId="ListParagraph">
    <w:name w:val="List Paragraph"/>
    <w:basedOn w:val="Normal"/>
    <w:uiPriority w:val="34"/>
    <w:qFormat/>
    <w:rsid w:val="00087F98"/>
    <w:pPr>
      <w:ind w:left="720"/>
      <w:contextualSpacing/>
    </w:pPr>
  </w:style>
  <w:style w:type="table" w:styleId="TableGrid">
    <w:name w:val="Table Grid"/>
    <w:basedOn w:val="TableNormal"/>
    <w:uiPriority w:val="59"/>
    <w:rsid w:val="00951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Logo%20Details\EIS%20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EIS Letter Head.dotx</Template>
  <TotalTime>1</TotalTime>
  <Pages>2</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Jamieson</dc:creator>
  <cp:lastModifiedBy>Hugh Jamieson</cp:lastModifiedBy>
  <cp:revision>2</cp:revision>
  <cp:lastPrinted>2026-06-05T12:53:00Z</cp:lastPrinted>
  <dcterms:created xsi:type="dcterms:W3CDTF">2026-06-05T12:54:00Z</dcterms:created>
  <dcterms:modified xsi:type="dcterms:W3CDTF">2026-06-05T12:54:00Z</dcterms:modified>
</cp:coreProperties>
</file>